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471F" w:rsidRPr="0070471F" w:rsidRDefault="0070471F" w:rsidP="0070471F">
      <w:pPr>
        <w:pStyle w:val="a3"/>
        <w:shd w:val="clear" w:color="auto" w:fill="FFFFFF"/>
        <w:spacing w:before="0" w:after="0" w:afterAutospacing="0"/>
        <w:rPr>
          <w:bCs/>
          <w:color w:val="000000"/>
        </w:rPr>
      </w:pPr>
      <w:r w:rsidRPr="0070471F">
        <w:rPr>
          <w:b/>
          <w:bCs/>
          <w:color w:val="000000"/>
        </w:rPr>
        <w:t>Актуальные направления ФГОС третьего поколения: функциональная грамотность</w:t>
      </w:r>
      <w:r w:rsidRPr="0070471F">
        <w:rPr>
          <w:bCs/>
          <w:color w:val="000000"/>
        </w:rPr>
        <w:t xml:space="preserve"> </w:t>
      </w:r>
    </w:p>
    <w:p w:rsidR="000A6B81" w:rsidRPr="0070471F" w:rsidRDefault="0070471F" w:rsidP="0070471F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70471F">
        <w:rPr>
          <w:b/>
          <w:bCs/>
          <w:color w:val="000000"/>
        </w:rPr>
        <w:t>Математическая грамотность</w:t>
      </w:r>
    </w:p>
    <w:p w:rsidR="000A6B81" w:rsidRPr="0070471F" w:rsidRDefault="0070471F" w:rsidP="0070471F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  <w:r w:rsidRPr="0070471F">
        <w:rPr>
          <w:b/>
          <w:bCs/>
          <w:color w:val="000000"/>
        </w:rPr>
        <w:t>Слайд 1</w:t>
      </w:r>
    </w:p>
    <w:tbl>
      <w:tblPr>
        <w:tblW w:w="9939" w:type="dxa"/>
        <w:tblInd w:w="-142" w:type="dxa"/>
        <w:shd w:val="clear" w:color="auto" w:fill="FFFFFF"/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5104"/>
        <w:gridCol w:w="4835"/>
      </w:tblGrid>
      <w:tr w:rsidR="00F521FF" w:rsidRPr="00F521FF" w:rsidTr="00D44E65">
        <w:tc>
          <w:tcPr>
            <w:tcW w:w="5104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521FF" w:rsidRPr="00F521FF" w:rsidRDefault="00F521FF" w:rsidP="00F521FF">
            <w:pPr>
              <w:spacing w:after="136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3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F521FF" w:rsidRPr="00F521FF" w:rsidRDefault="00F521FF" w:rsidP="00F521FF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Начать нашу совместную работу мне хочется с притчи, которая известна с давних пор, но не потеряла актуальности и в наше время.</w:t>
      </w:r>
    </w:p>
    <w:p w:rsidR="0053277B" w:rsidRPr="0053277B" w:rsidRDefault="0053277B" w:rsidP="009A311E">
      <w:pPr>
        <w:shd w:val="clear" w:color="auto" w:fill="FFFFFF"/>
        <w:tabs>
          <w:tab w:val="center" w:pos="4677"/>
        </w:tabs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Называется она «Чайная церемония».</w:t>
      </w:r>
      <w:r w:rsidR="009A311E" w:rsidRPr="009A311E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ab/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«Сегодня изучите обряд чайной церемонии», – сказал учитель и дал своим ученикам свиток, в котором были описаны тонкости чайной церемонии.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Ученики погрузились в чтение, а учитель ушел в парк и сидел там весь день.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Ученики успели обсудить и выучить все, что было записано на свитке.</w:t>
      </w:r>
    </w:p>
    <w:p w:rsidR="0053277B" w:rsidRPr="0053277B" w:rsidRDefault="0053277B" w:rsidP="009A311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7F7D8E"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Наконец, учитель вернулся и спросил учеников о том, что они узнали</w:t>
      </w:r>
      <w:r w:rsidRPr="0053277B">
        <w:rPr>
          <w:rFonts w:ascii="Times New Roman" w:eastAsia="Times New Roman" w:hAnsi="Times New Roman" w:cs="Times New Roman"/>
          <w:i/>
          <w:iCs/>
          <w:color w:val="7F7D8E"/>
          <w:sz w:val="24"/>
          <w:szCs w:val="24"/>
          <w:lang w:eastAsia="ru-RU"/>
        </w:rPr>
        <w:t>.</w:t>
      </w:r>
    </w:p>
    <w:p w:rsidR="009A311E" w:rsidRDefault="0053277B" w:rsidP="009A311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— «Белый журавль моет голову» – это значит, прополощи чайник кипятком,</w:t>
      </w:r>
    </w:p>
    <w:p w:rsidR="0053277B" w:rsidRPr="0053277B" w:rsidRDefault="0053277B" w:rsidP="009A311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–с гордостью сказал первый ученик.</w:t>
      </w:r>
    </w:p>
    <w:p w:rsidR="0053277B" w:rsidRPr="0053277B" w:rsidRDefault="0053277B" w:rsidP="009A311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— «Бодхисаттва входит во дворец, – это значит, положи чай в чайник»</w:t>
      </w:r>
      <w:r w:rsidR="009A311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,</w:t>
      </w: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proofErr w:type="gramStart"/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–д</w:t>
      </w:r>
      <w:proofErr w:type="gramEnd"/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обавил второй.</w:t>
      </w:r>
    </w:p>
    <w:p w:rsidR="0053277B" w:rsidRPr="0053277B" w:rsidRDefault="0053277B" w:rsidP="009A311E">
      <w:pPr>
        <w:shd w:val="clear" w:color="auto" w:fill="FFFFFF"/>
        <w:spacing w:after="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— «Струя греет чайник, – это значит, кипящей водой залей чайни</w:t>
      </w:r>
      <w:r w:rsidR="009A311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</w:t>
      </w: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»</w:t>
      </w:r>
      <w:r w:rsidR="009A311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, </w:t>
      </w: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–</w:t>
      </w:r>
    </w:p>
    <w:p w:rsidR="0053277B" w:rsidRPr="0053277B" w:rsidRDefault="0053277B" w:rsidP="009A311E">
      <w:pPr>
        <w:shd w:val="clear" w:color="auto" w:fill="FFFFFF"/>
        <w:spacing w:after="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подхватил третий.</w:t>
      </w:r>
    </w:p>
    <w:p w:rsidR="0053277B" w:rsidRPr="0053277B" w:rsidRDefault="0053277B" w:rsidP="009A311E">
      <w:pPr>
        <w:shd w:val="clear" w:color="auto" w:fill="FFFFFF"/>
        <w:spacing w:after="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Так ученики один за другим рассказали учителю все подробности чайной церемонии. Только последний ученик ничего не сказал.</w:t>
      </w:r>
    </w:p>
    <w:p w:rsidR="0053277B" w:rsidRPr="0053277B" w:rsidRDefault="0053277B" w:rsidP="009A311E">
      <w:pPr>
        <w:shd w:val="clear" w:color="auto" w:fill="FFFFFF"/>
        <w:spacing w:after="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Он взял чайник, заварил в нем чай по всем правилам чайной церемонии и напоил учителя чаем.</w:t>
      </w:r>
    </w:p>
    <w:p w:rsidR="0053277B" w:rsidRPr="0053277B" w:rsidRDefault="0053277B" w:rsidP="009A311E">
      <w:pPr>
        <w:shd w:val="clear" w:color="auto" w:fill="FFFFFF"/>
        <w:spacing w:after="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— Твой рассказ был лучшим, – похвалил учитель последнего ученика. – Ты порадовал меня вкусным чаем, и тем, что постиг важное правило: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«Говори не о том, что прочел, а о том, что понял».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— Учитель, но этот ученик вообще ничего не говорил, – заметил кто-то.</w:t>
      </w:r>
    </w:p>
    <w:p w:rsidR="009A5A4A" w:rsidRPr="009A311E" w:rsidRDefault="009A311E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="0053277B" w:rsidRPr="0053277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Практические дела всегда говорят громче, чем слова, – ответил учитель.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Какие методические приёмы мы можем отметить в деятельности учителя?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/самостоятельная работа по приобретению знаний, «обучение в сотрудничестве», значимость практических знаний./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Действительно,</w:t>
      </w:r>
      <w:r w:rsidR="009A311E" w:rsidRPr="009A311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 w:rsidR="009A5A4A" w:rsidRPr="009A311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м</w:t>
      </w: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удрости учителя можно позавидовать. Он понимал, что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—</w:t>
      </w:r>
      <w:r w:rsidRPr="009A311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</w:t>
      </w: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самые прочные знания, это те, которые добыты самостоятельным трудом;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— «обучение в сотрудничестве» даёт также положительные результаты, это интерактивный метод;</w:t>
      </w:r>
    </w:p>
    <w:p w:rsidR="0053277B" w:rsidRPr="0053277B" w:rsidRDefault="0053277B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— умение применять знания в жизни, это самое главное, чему мы должны учить детей.</w:t>
      </w:r>
    </w:p>
    <w:p w:rsidR="0053277B" w:rsidRDefault="0053277B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3277B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Притча «Чайная церемония» — о знаниях и применении их на деле, говоря современным языком «функциональная грамотность школьников».</w:t>
      </w:r>
    </w:p>
    <w:p w:rsidR="009A311E" w:rsidRDefault="009A311E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</w:p>
    <w:p w:rsidR="0070471F" w:rsidRPr="0053277B" w:rsidRDefault="0070471F" w:rsidP="0053277B">
      <w:pPr>
        <w:shd w:val="clear" w:color="auto" w:fill="FFFFFF"/>
        <w:spacing w:after="24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</w:p>
    <w:p w:rsidR="00D44E65" w:rsidRPr="00D44E65" w:rsidRDefault="00D44E65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Слайд 2</w:t>
      </w:r>
    </w:p>
    <w:p w:rsidR="00802967" w:rsidRDefault="00D44E65" w:rsidP="00D44E65">
      <w:pPr>
        <w:pStyle w:val="a3"/>
        <w:shd w:val="clear" w:color="auto" w:fill="FFFFFF"/>
        <w:spacing w:before="0" w:beforeAutospacing="0" w:after="122" w:afterAutospacing="0"/>
        <w:rPr>
          <w:rStyle w:val="apple-converted-space"/>
        </w:rPr>
      </w:pPr>
      <w:r w:rsidRPr="00D44E65">
        <w:rPr>
          <w:rStyle w:val="a4"/>
        </w:rPr>
        <w:t>Эпиграфом к наше</w:t>
      </w:r>
      <w:r>
        <w:rPr>
          <w:rStyle w:val="a4"/>
        </w:rPr>
        <w:t>й встрече</w:t>
      </w:r>
      <w:r w:rsidRPr="00D44E65">
        <w:rPr>
          <w:rStyle w:val="a4"/>
        </w:rPr>
        <w:t xml:space="preserve"> будут замечательные слова Яна </w:t>
      </w:r>
      <w:proofErr w:type="spellStart"/>
      <w:r w:rsidRPr="00D44E65">
        <w:rPr>
          <w:rStyle w:val="a4"/>
        </w:rPr>
        <w:t>Аммоса</w:t>
      </w:r>
      <w:proofErr w:type="spellEnd"/>
      <w:r w:rsidRPr="00D44E65">
        <w:rPr>
          <w:rStyle w:val="a4"/>
        </w:rPr>
        <w:t xml:space="preserve"> Каменского, которые как нельзя лучше отражают суть функциональной грамотности:</w:t>
      </w:r>
      <w:r w:rsidRPr="00D44E65">
        <w:rPr>
          <w:rStyle w:val="apple-converted-space"/>
        </w:rPr>
        <w:t> </w:t>
      </w:r>
    </w:p>
    <w:p w:rsidR="00D44E65" w:rsidRDefault="00D44E65" w:rsidP="00D44E65">
      <w:pPr>
        <w:pStyle w:val="a3"/>
        <w:shd w:val="clear" w:color="auto" w:fill="FFFFFF"/>
        <w:spacing w:before="0" w:beforeAutospacing="0" w:after="122" w:afterAutospacing="0"/>
      </w:pPr>
      <w:r w:rsidRPr="00D44E65">
        <w:t>«Для жизни, а не для школы мы учимся»</w:t>
      </w:r>
    </w:p>
    <w:p w:rsidR="000A6B81" w:rsidRDefault="000A6B81" w:rsidP="000A6B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0215">
        <w:rPr>
          <w:rFonts w:ascii="Times New Roman" w:hAnsi="Times New Roman" w:cs="Times New Roman"/>
          <w:sz w:val="24"/>
          <w:szCs w:val="24"/>
        </w:rPr>
        <w:t>Нельзя человека научить на всю жизнь, его надо научить учиться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B0215">
        <w:rPr>
          <w:rFonts w:ascii="Times New Roman" w:hAnsi="Times New Roman" w:cs="Times New Roman"/>
          <w:sz w:val="24"/>
          <w:szCs w:val="24"/>
        </w:rPr>
        <w:t>всю жизнь!</w:t>
      </w:r>
    </w:p>
    <w:p w:rsidR="000A6B81" w:rsidRPr="009B0215" w:rsidRDefault="000A6B81" w:rsidP="000A6B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0215">
        <w:rPr>
          <w:rFonts w:ascii="Times New Roman" w:hAnsi="Times New Roman" w:cs="Times New Roman"/>
          <w:sz w:val="24"/>
          <w:szCs w:val="24"/>
        </w:rPr>
        <w:t>Одна из важнейших задач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B0215">
        <w:rPr>
          <w:rFonts w:ascii="Times New Roman" w:hAnsi="Times New Roman" w:cs="Times New Roman"/>
          <w:sz w:val="24"/>
          <w:szCs w:val="24"/>
        </w:rPr>
        <w:t>современной школы –</w:t>
      </w:r>
    </w:p>
    <w:p w:rsidR="000A6B81" w:rsidRPr="00D44E65" w:rsidRDefault="000A6B81" w:rsidP="000A6B81">
      <w:pPr>
        <w:pStyle w:val="a3"/>
        <w:shd w:val="clear" w:color="auto" w:fill="FFFFFF"/>
        <w:spacing w:before="0" w:beforeAutospacing="0" w:after="122" w:afterAutospacing="0"/>
      </w:pPr>
      <w:r w:rsidRPr="009B0215">
        <w:t>формирование функционально грамотных людей</w:t>
      </w:r>
    </w:p>
    <w:p w:rsidR="00183749" w:rsidRPr="00183749" w:rsidRDefault="00183749" w:rsidP="00183749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374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Функционально грамотный </w:t>
      </w:r>
      <w:proofErr w:type="gramStart"/>
      <w:r w:rsidRPr="0018374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ребёнок</w:t>
      </w:r>
      <w:proofErr w:type="gramEnd"/>
      <w:r w:rsidRPr="0018374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–  какой он?</w:t>
      </w:r>
      <w:r w:rsidRPr="001837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83749" w:rsidRDefault="00183749" w:rsidP="00183749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</w:p>
    <w:p w:rsidR="00183749" w:rsidRDefault="00183749" w:rsidP="00183749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37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Ребенок должен </w:t>
      </w:r>
      <w:r w:rsidRPr="00D87D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обладать</w:t>
      </w:r>
      <w:r w:rsidRPr="0018374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183749" w:rsidRDefault="00183749" w:rsidP="001837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готовностью успешно взаимодействовать с изменяющимся окружающим миром;</w:t>
      </w:r>
    </w:p>
    <w:p w:rsidR="00183749" w:rsidRDefault="00183749" w:rsidP="001837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возможностью решать различные (в том числе нестандартные) учебные и жизненные задачи</w:t>
      </w:r>
      <w:r w:rsidR="00D87D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самостоятельно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183749" w:rsidRDefault="00183749" w:rsidP="001837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способностью строить социальные отношения;</w:t>
      </w:r>
    </w:p>
    <w:p w:rsidR="00183749" w:rsidRDefault="00183749" w:rsidP="001837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D87D0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совокупностью рефлексивных умений, обеспечивающих оценку своей грамотности, стремление к дальнейшему образованию</w:t>
      </w:r>
    </w:p>
    <w:p w:rsidR="00183749" w:rsidRPr="00183749" w:rsidRDefault="00183749" w:rsidP="001837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87D05" w:rsidRDefault="00183749" w:rsidP="00D87D05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D87D05" w:rsidRPr="001837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Ребенок должен </w:t>
      </w:r>
      <w:r w:rsidR="00D87D05" w:rsidRPr="00D87D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выявлят</w:t>
      </w:r>
      <w:r w:rsidR="00D87D05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D87D05" w:rsidRPr="0018374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D87D05" w:rsidRDefault="00D87D05" w:rsidP="00D87D05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-проблемы, возникающие в окружающем мире, решаемые посредством математических знаний;</w:t>
      </w:r>
    </w:p>
    <w:p w:rsidR="00D87D05" w:rsidRDefault="00D87D05" w:rsidP="00D87D05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37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Ребенок должен </w:t>
      </w:r>
      <w:r w:rsidRPr="00D87D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решать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их, используя математические знания и методы </w:t>
      </w:r>
    </w:p>
    <w:p w:rsidR="00D87D05" w:rsidRDefault="00D87D05" w:rsidP="00D87D05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</w:p>
    <w:p w:rsidR="00C56CAF" w:rsidRDefault="00C56CAF" w:rsidP="00D87D05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554370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54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2967" w:rsidRDefault="00802967" w:rsidP="00802967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</w:p>
    <w:p w:rsidR="00584ED1" w:rsidRPr="00584ED1" w:rsidRDefault="00584ED1" w:rsidP="00584ED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584ED1">
        <w:rPr>
          <w:rFonts w:ascii="Times New Roman" w:eastAsia="Times New Roman" w:hAnsi="Times New Roman" w:cs="Times New Roman"/>
          <w:sz w:val="24"/>
          <w:szCs w:val="24"/>
          <w:lang w:eastAsia="ru-RU"/>
        </w:rPr>
        <w:t>роведен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ные </w:t>
      </w:r>
      <w:r w:rsidRPr="00584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исследования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</w:p>
    <w:p w:rsidR="00D62A29" w:rsidRPr="00D62A29" w:rsidRDefault="00584ED1" w:rsidP="00584ED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r w:rsidR="00D62A2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ыяв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или следующие </w:t>
      </w:r>
      <w:r w:rsidR="00D62A2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</w:t>
      </w:r>
      <w:r w:rsidR="00D62A29" w:rsidRPr="00D62A2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роблемы у школьников</w:t>
      </w:r>
      <w:r w:rsidR="00D62A29" w:rsidRPr="00D62A2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</w:r>
    </w:p>
    <w:p w:rsidR="00D62A29" w:rsidRPr="00D62A29" w:rsidRDefault="00D62A29" w:rsidP="00584ED1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A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формулировать вопросы; </w:t>
      </w:r>
    </w:p>
    <w:p w:rsidR="00D62A29" w:rsidRPr="00D62A29" w:rsidRDefault="00D62A29" w:rsidP="00D62A29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A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обосновывать, доказывать; </w:t>
      </w:r>
    </w:p>
    <w:p w:rsidR="00D62A29" w:rsidRPr="00D62A29" w:rsidRDefault="00D62A29" w:rsidP="00D62A29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A2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Использовать простейшие приемы исследования; </w:t>
      </w:r>
    </w:p>
    <w:p w:rsidR="00D62A29" w:rsidRPr="00D62A29" w:rsidRDefault="00D62A29" w:rsidP="00D62A29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A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Строить развернутые высказывания; </w:t>
      </w:r>
    </w:p>
    <w:p w:rsidR="00D62A29" w:rsidRPr="00D62A29" w:rsidRDefault="00D62A29" w:rsidP="00D62A29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A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Устанавливать надежность информации; </w:t>
      </w:r>
    </w:p>
    <w:p w:rsidR="00D62A29" w:rsidRPr="00D62A29" w:rsidRDefault="00D62A29" w:rsidP="00D62A29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A2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Сотрудничать. </w:t>
      </w:r>
    </w:p>
    <w:p w:rsidR="00D62A29" w:rsidRDefault="00D62A29" w:rsidP="00D62A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84ED1" w:rsidRDefault="00584ED1" w:rsidP="00584ED1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</w:p>
    <w:p w:rsidR="00C56CAF" w:rsidRDefault="00584ED1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84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C56CAF" w:rsidRPr="009B0215">
        <w:rPr>
          <w:rFonts w:ascii="Times New Roman" w:hAnsi="Times New Roman" w:cs="Times New Roman"/>
          <w:sz w:val="24"/>
          <w:szCs w:val="24"/>
        </w:rPr>
        <w:t>Что такое «функциональная грамотность»?</w:t>
      </w:r>
    </w:p>
    <w:p w:rsidR="00C56CAF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9B0215">
        <w:rPr>
          <w:rFonts w:ascii="Times New Roman" w:hAnsi="Times New Roman" w:cs="Times New Roman"/>
          <w:sz w:val="24"/>
          <w:szCs w:val="24"/>
        </w:rPr>
        <w:t>Это умение человека грамотно, квалифицированно функционировать во всех сферах человеческой деятельности: работе, государстве, семье, здоровье, праве, политике, культуре.</w:t>
      </w:r>
      <w:proofErr w:type="gramEnd"/>
    </w:p>
    <w:p w:rsidR="00C56CAF" w:rsidRPr="009B0215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0215">
        <w:rPr>
          <w:rFonts w:ascii="Times New Roman" w:hAnsi="Times New Roman" w:cs="Times New Roman"/>
          <w:sz w:val="24"/>
          <w:szCs w:val="24"/>
        </w:rPr>
        <w:t>Функциональная грамотность включает:</w:t>
      </w:r>
    </w:p>
    <w:p w:rsidR="00C56CAF" w:rsidRPr="009B0215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56CAF" w:rsidRPr="009B0215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0215">
        <w:rPr>
          <w:rFonts w:ascii="Times New Roman" w:hAnsi="Times New Roman" w:cs="Times New Roman"/>
          <w:sz w:val="24"/>
          <w:szCs w:val="24"/>
        </w:rPr>
        <w:t>читательскую грамотность;</w:t>
      </w:r>
    </w:p>
    <w:p w:rsidR="00C56CAF" w:rsidRPr="009B0215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9B0215">
        <w:rPr>
          <w:rFonts w:ascii="Times New Roman" w:hAnsi="Times New Roman" w:cs="Times New Roman"/>
          <w:sz w:val="24"/>
          <w:szCs w:val="24"/>
        </w:rPr>
        <w:t>естественно-научную</w:t>
      </w:r>
      <w:proofErr w:type="spellEnd"/>
      <w:proofErr w:type="gramEnd"/>
      <w:r w:rsidRPr="009B0215">
        <w:rPr>
          <w:rFonts w:ascii="Times New Roman" w:hAnsi="Times New Roman" w:cs="Times New Roman"/>
          <w:sz w:val="24"/>
          <w:szCs w:val="24"/>
        </w:rPr>
        <w:t xml:space="preserve"> грамотность;</w:t>
      </w:r>
    </w:p>
    <w:p w:rsidR="00C56CAF" w:rsidRPr="009B0215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0215">
        <w:rPr>
          <w:rFonts w:ascii="Times New Roman" w:hAnsi="Times New Roman" w:cs="Times New Roman"/>
          <w:sz w:val="24"/>
          <w:szCs w:val="24"/>
        </w:rPr>
        <w:t>математическую грамотность;</w:t>
      </w:r>
    </w:p>
    <w:p w:rsidR="00C56CAF" w:rsidRPr="009B0215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0215">
        <w:rPr>
          <w:rFonts w:ascii="Times New Roman" w:hAnsi="Times New Roman" w:cs="Times New Roman"/>
          <w:sz w:val="24"/>
          <w:szCs w:val="24"/>
        </w:rPr>
        <w:t>финансовую грамотность;</w:t>
      </w:r>
    </w:p>
    <w:p w:rsidR="00C56CAF" w:rsidRPr="009B0215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0215">
        <w:rPr>
          <w:rFonts w:ascii="Times New Roman" w:hAnsi="Times New Roman" w:cs="Times New Roman"/>
          <w:sz w:val="24"/>
          <w:szCs w:val="24"/>
        </w:rPr>
        <w:t>глобальные компетенции;</w:t>
      </w:r>
    </w:p>
    <w:p w:rsidR="00C56CAF" w:rsidRDefault="00C56CAF" w:rsidP="00C56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B0215">
        <w:rPr>
          <w:rFonts w:ascii="Times New Roman" w:hAnsi="Times New Roman" w:cs="Times New Roman"/>
          <w:sz w:val="24"/>
          <w:szCs w:val="24"/>
        </w:rPr>
        <w:t>креативное</w:t>
      </w:r>
      <w:proofErr w:type="spellEnd"/>
      <w:r w:rsidRPr="009B0215">
        <w:rPr>
          <w:rFonts w:ascii="Times New Roman" w:hAnsi="Times New Roman" w:cs="Times New Roman"/>
          <w:sz w:val="24"/>
          <w:szCs w:val="24"/>
        </w:rPr>
        <w:t xml:space="preserve"> мышление.</w:t>
      </w:r>
    </w:p>
    <w:p w:rsidR="00584ED1" w:rsidRPr="00584ED1" w:rsidRDefault="00584ED1" w:rsidP="00584ED1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0966" w:rsidRPr="000C0966" w:rsidRDefault="00C56CAF" w:rsidP="000C09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6CA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54026" cy="2398144"/>
            <wp:effectExtent l="19050" t="0" r="8424" b="0"/>
            <wp:docPr id="4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14729" b="11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5995" cy="2399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D05" w:rsidRDefault="00D87D05" w:rsidP="00D87D05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84ED1" w:rsidRDefault="00584ED1" w:rsidP="00871F4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="00C56C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более подробно остановимся на математической грамотности</w:t>
      </w:r>
    </w:p>
    <w:p w:rsidR="000A6B81" w:rsidRDefault="000A6B81" w:rsidP="00871F4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56CAF" w:rsidRDefault="00C56CAF" w:rsidP="00C56CAF">
      <w:pPr>
        <w:shd w:val="clear" w:color="auto" w:fill="FFFFFF"/>
        <w:spacing w:after="240"/>
        <w:rPr>
          <w:rFonts w:eastAsia="Times New Roman"/>
          <w:bCs/>
        </w:rPr>
      </w:pPr>
      <w:r w:rsidRPr="00871F4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Математическая грамотность</w:t>
      </w:r>
      <w:r w:rsidRPr="00871F45">
        <w:rPr>
          <w:bCs/>
          <w:kern w:val="24"/>
          <w:position w:val="1"/>
          <w:sz w:val="56"/>
          <w:szCs w:val="56"/>
        </w:rPr>
        <w:t xml:space="preserve"> </w:t>
      </w:r>
      <w:r w:rsidRPr="00871F45">
        <w:rPr>
          <w:rFonts w:ascii="Times New Roman" w:hAnsi="Times New Roman" w:cs="Times New Roman"/>
          <w:bCs/>
          <w:sz w:val="24"/>
          <w:szCs w:val="24"/>
        </w:rPr>
        <w:t>— это способность формулировать, применять и интерпретировать математику в разнообразных контекстах. Она включает математические рассуждения, использование математических понятий, процедур, фактов и инструментов, чтобы описать, объяснить и предсказать явления.</w:t>
      </w:r>
      <w:r w:rsidRPr="00871F45">
        <w:rPr>
          <w:rFonts w:eastAsia="Times New Roman"/>
          <w:bCs/>
        </w:rPr>
        <w:t xml:space="preserve"> </w:t>
      </w:r>
    </w:p>
    <w:p w:rsidR="00C56CAF" w:rsidRDefault="00C56CAF" w:rsidP="00C56CAF">
      <w:pPr>
        <w:shd w:val="clear" w:color="auto" w:fill="FFFFFF"/>
        <w:spacing w:after="240"/>
        <w:rPr>
          <w:noProof/>
          <w:lang w:eastAsia="ru-RU"/>
        </w:rPr>
      </w:pPr>
      <w:r>
        <w:rPr>
          <w:bCs/>
          <w:noProof/>
          <w:lang w:eastAsia="ru-RU"/>
        </w:rPr>
        <w:drawing>
          <wp:inline distT="0" distB="0" distL="0" distR="0">
            <wp:extent cx="5940425" cy="1235889"/>
            <wp:effectExtent l="19050" t="0" r="3175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35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56CAF">
        <w:rPr>
          <w:bCs/>
        </w:rPr>
        <w:t xml:space="preserve"> </w:t>
      </w:r>
      <w:r>
        <w:rPr>
          <w:bCs/>
          <w:noProof/>
          <w:lang w:eastAsia="ru-RU"/>
        </w:rPr>
        <w:lastRenderedPageBreak/>
        <w:drawing>
          <wp:inline distT="0" distB="0" distL="0" distR="0">
            <wp:extent cx="5940425" cy="1337132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37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47E9D" w:rsidRPr="00647E9D">
        <w:rPr>
          <w:noProof/>
          <w:lang w:eastAsia="ru-RU"/>
        </w:rPr>
        <w:t xml:space="preserve"> </w:t>
      </w:r>
      <w:r w:rsidR="00647E9D">
        <w:rPr>
          <w:noProof/>
          <w:lang w:eastAsia="ru-RU"/>
        </w:rPr>
        <w:drawing>
          <wp:inline distT="0" distB="0" distL="0" distR="0">
            <wp:extent cx="5940425" cy="1256791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56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177C" w:rsidRDefault="00647E9D" w:rsidP="00C56CAF">
      <w:pPr>
        <w:shd w:val="clear" w:color="auto" w:fill="FFFFFF"/>
        <w:spacing w:after="24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 w:rsidR="008917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</w:t>
      </w:r>
    </w:p>
    <w:p w:rsidR="00647E9D" w:rsidRPr="00CF7291" w:rsidRDefault="00647E9D" w:rsidP="00CF7291">
      <w:pPr>
        <w:shd w:val="clear" w:color="auto" w:fill="FFFFFF"/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CF729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В своей </w:t>
      </w:r>
      <w:r w:rsidR="00CF7291">
        <w:rPr>
          <w:rFonts w:ascii="Times New Roman" w:hAnsi="Times New Roman" w:cs="Times New Roman"/>
          <w:noProof/>
          <w:sz w:val="24"/>
          <w:szCs w:val="24"/>
          <w:lang w:eastAsia="ru-RU"/>
        </w:rPr>
        <w:t>практике</w:t>
      </w:r>
      <w:r w:rsidRPr="00CF729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C5790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по формированию математической грамотност</w:t>
      </w:r>
      <w:r w:rsidR="0070471F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, </w:t>
      </w:r>
      <w:r w:rsidR="00C5790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89177C" w:rsidRPr="00CF7291">
        <w:rPr>
          <w:rFonts w:ascii="Times New Roman" w:hAnsi="Times New Roman" w:cs="Times New Roman"/>
          <w:noProof/>
          <w:sz w:val="24"/>
          <w:szCs w:val="24"/>
          <w:lang w:eastAsia="ru-RU"/>
        </w:rPr>
        <w:t>я использ</w:t>
      </w:r>
      <w:r w:rsidR="00CF729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ую </w:t>
      </w:r>
      <w:r w:rsidR="0089177C" w:rsidRPr="00CF729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CF729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материал из </w:t>
      </w:r>
      <w:r w:rsidR="0089177C" w:rsidRPr="00CF7291">
        <w:rPr>
          <w:rFonts w:ascii="Times New Roman" w:hAnsi="Times New Roman" w:cs="Times New Roman"/>
          <w:noProof/>
          <w:sz w:val="24"/>
          <w:szCs w:val="24"/>
          <w:lang w:eastAsia="ru-RU"/>
        </w:rPr>
        <w:t>банк</w:t>
      </w:r>
      <w:r w:rsidR="00CF7291">
        <w:rPr>
          <w:rFonts w:ascii="Times New Roman" w:hAnsi="Times New Roman" w:cs="Times New Roman"/>
          <w:noProof/>
          <w:sz w:val="24"/>
          <w:szCs w:val="24"/>
          <w:lang w:eastAsia="ru-RU"/>
        </w:rPr>
        <w:t>а</w:t>
      </w:r>
      <w:r w:rsidR="0089177C" w:rsidRPr="00CF729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заданий Института Стратегии развития образования</w:t>
      </w:r>
      <w:r w:rsidR="00CF7291">
        <w:rPr>
          <w:rFonts w:ascii="Times New Roman" w:hAnsi="Times New Roman" w:cs="Times New Roman"/>
          <w:noProof/>
          <w:sz w:val="24"/>
          <w:szCs w:val="24"/>
          <w:lang w:eastAsia="ru-RU"/>
        </w:rPr>
        <w:t>.</w:t>
      </w:r>
    </w:p>
    <w:p w:rsidR="00584ED1" w:rsidRPr="00584ED1" w:rsidRDefault="00CF7291" w:rsidP="00CF72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Представлены работы с 5 по 9 класс. К каждой работе дана характеристика заданий и система оценивания.</w:t>
      </w:r>
    </w:p>
    <w:p w:rsidR="00584ED1" w:rsidRDefault="00584ED1" w:rsidP="00CF72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57909" w:rsidRDefault="00C57909" w:rsidP="00CF72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40425" cy="1197884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97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909" w:rsidRPr="004901D4" w:rsidRDefault="00C57909" w:rsidP="00C57909">
      <w:pPr>
        <w:tabs>
          <w:tab w:val="left" w:pos="924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90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Результат </w:t>
      </w:r>
      <w:r w:rsidR="00490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выполнения работы можно увидеть </w:t>
      </w:r>
      <w:r w:rsidRPr="004901D4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следующей таблице</w:t>
      </w:r>
    </w:p>
    <w:p w:rsidR="00C57909" w:rsidRPr="00C57909" w:rsidRDefault="00C57909" w:rsidP="00C57909">
      <w:pPr>
        <w:tabs>
          <w:tab w:val="left" w:pos="924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44E65" w:rsidRDefault="00D44E65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7F7D8E"/>
          <w:sz w:val="24"/>
          <w:szCs w:val="24"/>
          <w:lang w:eastAsia="ru-RU"/>
        </w:rPr>
      </w:pPr>
    </w:p>
    <w:p w:rsidR="00871F45" w:rsidRDefault="00871F45" w:rsidP="00871F4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71F45" w:rsidRDefault="00871F45" w:rsidP="00871F4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71F45" w:rsidRDefault="00871F45" w:rsidP="00871F4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71F45" w:rsidRDefault="00871F45" w:rsidP="00871F4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71F45" w:rsidRDefault="00871F45" w:rsidP="00871F4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="00245AA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="00B55E6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-11</w:t>
      </w:r>
      <w:r w:rsidR="00245AA4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40425" cy="3990116"/>
            <wp:effectExtent l="19050" t="0" r="3175" b="0"/>
            <wp:docPr id="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90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F45" w:rsidRDefault="00871F45" w:rsidP="00871F4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A6B81" w:rsidRDefault="000A6B81" w:rsidP="000A6B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="009A31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</w:p>
    <w:p w:rsidR="00D44E65" w:rsidRDefault="00D44E65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7F7D8E"/>
          <w:sz w:val="24"/>
          <w:szCs w:val="24"/>
          <w:lang w:eastAsia="ru-RU"/>
        </w:rPr>
      </w:pPr>
    </w:p>
    <w:p w:rsidR="00AC6F53" w:rsidRDefault="004901D4" w:rsidP="0053277B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7F7D8E"/>
          <w:sz w:val="24"/>
          <w:szCs w:val="24"/>
          <w:lang w:eastAsia="ru-RU"/>
        </w:rPr>
      </w:pPr>
      <w:r w:rsidRPr="004901D4">
        <w:rPr>
          <w:rFonts w:ascii="Times New Roman" w:eastAsia="Times New Roman" w:hAnsi="Times New Roman" w:cs="Times New Roman"/>
          <w:color w:val="7F7D8E"/>
          <w:sz w:val="24"/>
          <w:szCs w:val="24"/>
          <w:lang w:eastAsia="ru-RU"/>
        </w:rPr>
        <w:object w:dxaOrig="8087" w:dyaOrig="54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4.15pt;height:270.35pt" o:ole="">
            <v:imagedata r:id="rId12" o:title=""/>
          </v:shape>
          <o:OLEObject Type="Embed" ProgID="PowerPoint.Slide.12" ShapeID="_x0000_i1025" DrawAspect="Content" ObjectID="_1733293391" r:id="rId13"/>
        </w:object>
      </w:r>
    </w:p>
    <w:p w:rsidR="009A31FA" w:rsidRDefault="009A31FA" w:rsidP="009A31F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13</w:t>
      </w:r>
    </w:p>
    <w:p w:rsidR="009A31FA" w:rsidRDefault="009A31FA" w:rsidP="009A31F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1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object w:dxaOrig="8087" w:dyaOrig="5403">
          <v:shape id="_x0000_i1027" type="#_x0000_t75" style="width:404.15pt;height:270.35pt" o:ole="">
            <v:imagedata r:id="rId14" o:title=""/>
          </v:shape>
          <o:OLEObject Type="Embed" ProgID="PowerPoint.Slide.12" ShapeID="_x0000_i1027" DrawAspect="Content" ObjectID="_1733293392" r:id="rId15"/>
        </w:object>
      </w:r>
    </w:p>
    <w:p w:rsidR="009A31FA" w:rsidRDefault="009A31FA" w:rsidP="009A31F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31FA" w:rsidRDefault="009A31FA" w:rsidP="009A31F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4E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14</w:t>
      </w:r>
    </w:p>
    <w:p w:rsidR="00AC6F53" w:rsidRDefault="009A31FA" w:rsidP="009A31F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7F7D8E"/>
          <w:sz w:val="24"/>
          <w:szCs w:val="24"/>
          <w:lang w:eastAsia="ru-RU"/>
        </w:rPr>
      </w:pPr>
      <w:r w:rsidRPr="009A31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object w:dxaOrig="8087" w:dyaOrig="5403">
          <v:shape id="_x0000_i1029" type="#_x0000_t75" style="width:404.15pt;height:270.35pt" o:ole="">
            <v:imagedata r:id="rId16" o:title=""/>
          </v:shape>
          <o:OLEObject Type="Embed" ProgID="PowerPoint.Slide.12" ShapeID="_x0000_i1029" DrawAspect="Content" ObjectID="_1733293393" r:id="rId17"/>
        </w:object>
      </w:r>
    </w:p>
    <w:p w:rsidR="0053277B" w:rsidRPr="0053277B" w:rsidRDefault="0053277B" w:rsidP="000A6B81">
      <w:pPr>
        <w:shd w:val="clear" w:color="auto" w:fill="FFFFFF"/>
        <w:spacing w:after="0" w:line="240" w:lineRule="auto"/>
        <w:rPr>
          <w:rFonts w:ascii="Arial" w:eastAsia="Times New Roman" w:hAnsi="Arial" w:cs="Arial"/>
          <w:sz w:val="25"/>
          <w:szCs w:val="25"/>
          <w:lang w:eastAsia="ru-RU"/>
        </w:rPr>
      </w:pPr>
      <w:r w:rsidRPr="005327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 для кого не секрет, что интерес к учебной деятельности у детей резко возрастает, если учитель на уроке применяет интерактивные методы и игровые технологии обучения. Вот, например, современные учёные-педагоги, проведя множество экспериментов, выявили, что, если материал был только звуковым, то ученик запоминал бы около 25% объема, если информация была представлена зрительно — около 33%. При комбинировании воздействия (зрительного и </w:t>
      </w:r>
      <w:proofErr w:type="gramStart"/>
      <w:r w:rsidRPr="005327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слухового) </w:t>
      </w:r>
      <w:proofErr w:type="gramEnd"/>
      <w:r w:rsidRPr="0053277B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запоминание повышалось до 50%, а если вовлечь интерактивные методы обучения в процессе изучения, то усвояемость материала повышалась до 75%.</w:t>
      </w:r>
    </w:p>
    <w:p w:rsidR="00026540" w:rsidRDefault="00026540" w:rsidP="000A6B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26540">
        <w:rPr>
          <w:rFonts w:ascii="Times New Roman" w:hAnsi="Times New Roman" w:cs="Times New Roman"/>
          <w:sz w:val="24"/>
          <w:szCs w:val="24"/>
        </w:rPr>
        <w:t xml:space="preserve">В сегодняшних условиях существуют множество </w:t>
      </w:r>
      <w:r w:rsidRPr="00B55E67">
        <w:rPr>
          <w:rFonts w:ascii="Times New Roman" w:hAnsi="Times New Roman" w:cs="Times New Roman"/>
          <w:b/>
          <w:sz w:val="24"/>
          <w:szCs w:val="24"/>
        </w:rPr>
        <w:t>методов и приёмов</w:t>
      </w:r>
      <w:r w:rsidRPr="00026540">
        <w:rPr>
          <w:rFonts w:ascii="Times New Roman" w:hAnsi="Times New Roman" w:cs="Times New Roman"/>
          <w:sz w:val="24"/>
          <w:szCs w:val="24"/>
        </w:rPr>
        <w:t xml:space="preserve"> работы для развития функциональной грамотности</w:t>
      </w:r>
    </w:p>
    <w:p w:rsidR="009A5A4A" w:rsidRDefault="009A5A4A" w:rsidP="000A6B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A5A4A" w:rsidRDefault="009A5A4A" w:rsidP="000A6B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26540" w:rsidRPr="000A6B81" w:rsidRDefault="00026540" w:rsidP="0002654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6B81">
        <w:rPr>
          <w:rFonts w:ascii="Times New Roman" w:hAnsi="Times New Roman" w:cs="Times New Roman"/>
          <w:b/>
          <w:sz w:val="24"/>
          <w:szCs w:val="24"/>
        </w:rPr>
        <w:t>Метод проблемного обучения</w:t>
      </w:r>
    </w:p>
    <w:p w:rsidR="00F521FF" w:rsidRDefault="00026540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26540">
        <w:rPr>
          <w:rFonts w:ascii="Times New Roman" w:hAnsi="Times New Roman" w:cs="Times New Roman"/>
          <w:sz w:val="24"/>
          <w:szCs w:val="24"/>
        </w:rPr>
        <w:t>Метод, в ходе которого подача нового материала происходит через создание проблемной ситуации.</w:t>
      </w:r>
    </w:p>
    <w:p w:rsidR="00026540" w:rsidRPr="000A6B81" w:rsidRDefault="00026540" w:rsidP="0002654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6B81">
        <w:rPr>
          <w:rFonts w:ascii="Times New Roman" w:hAnsi="Times New Roman" w:cs="Times New Roman"/>
          <w:b/>
          <w:sz w:val="24"/>
          <w:szCs w:val="24"/>
        </w:rPr>
        <w:t xml:space="preserve">Прием «Корзина идей»  </w:t>
      </w:r>
    </w:p>
    <w:p w:rsidR="00026540" w:rsidRDefault="00026540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26540">
        <w:rPr>
          <w:rFonts w:ascii="Times New Roman" w:hAnsi="Times New Roman" w:cs="Times New Roman"/>
          <w:sz w:val="24"/>
          <w:szCs w:val="24"/>
        </w:rPr>
        <w:t>Метод организации индивидуальной и групповой работы учащихся на начальной стадии урока, когда идет актуализация имеющегося у них опыта и знаний.</w:t>
      </w:r>
    </w:p>
    <w:p w:rsidR="00026540" w:rsidRPr="000A6B81" w:rsidRDefault="00026540" w:rsidP="0002654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6B81">
        <w:rPr>
          <w:rFonts w:ascii="Times New Roman" w:hAnsi="Times New Roman" w:cs="Times New Roman"/>
          <w:b/>
          <w:sz w:val="24"/>
          <w:szCs w:val="24"/>
        </w:rPr>
        <w:t>Прием «Найди ошибку»</w:t>
      </w:r>
    </w:p>
    <w:p w:rsidR="00026540" w:rsidRPr="00026540" w:rsidRDefault="00026540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26540">
        <w:rPr>
          <w:rFonts w:ascii="Times New Roman" w:hAnsi="Times New Roman" w:cs="Times New Roman"/>
          <w:sz w:val="24"/>
          <w:szCs w:val="24"/>
        </w:rPr>
        <w:t>Универсальный приём, активизирующий внимание учащихся.</w:t>
      </w:r>
    </w:p>
    <w:p w:rsidR="00026540" w:rsidRDefault="00026540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26540">
        <w:rPr>
          <w:rFonts w:ascii="Times New Roman" w:hAnsi="Times New Roman" w:cs="Times New Roman"/>
          <w:sz w:val="24"/>
          <w:szCs w:val="24"/>
        </w:rPr>
        <w:t>Учитель предлагает учащимся информацию, содержащую неизвестное количество ошибок. Учащиеся ищут ошибку группой, в парах или индивидуально, спорят, совещаются.</w:t>
      </w:r>
    </w:p>
    <w:p w:rsidR="00026540" w:rsidRPr="000A6B81" w:rsidRDefault="00026540" w:rsidP="0002654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6B81">
        <w:rPr>
          <w:rFonts w:ascii="Times New Roman" w:hAnsi="Times New Roman" w:cs="Times New Roman"/>
          <w:b/>
          <w:sz w:val="24"/>
          <w:szCs w:val="24"/>
        </w:rPr>
        <w:t>Исследовательский метод</w:t>
      </w:r>
    </w:p>
    <w:p w:rsidR="00026540" w:rsidRPr="00026540" w:rsidRDefault="00026540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26540">
        <w:rPr>
          <w:rFonts w:ascii="Times New Roman" w:hAnsi="Times New Roman" w:cs="Times New Roman"/>
          <w:sz w:val="24"/>
          <w:szCs w:val="24"/>
        </w:rPr>
        <w:t>Направлен на решение практических задач, результат выполнения – конкретный полезный предмет, модель и т.п.</w:t>
      </w:r>
    </w:p>
    <w:p w:rsidR="00026540" w:rsidRDefault="00026540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26540">
        <w:rPr>
          <w:rFonts w:ascii="Times New Roman" w:hAnsi="Times New Roman" w:cs="Times New Roman"/>
          <w:sz w:val="24"/>
          <w:szCs w:val="24"/>
        </w:rPr>
        <w:t>Учитель предлагает провести самостоятельное исследование в форме наблюдения, записать результаты по заданной форме, провести защиту.</w:t>
      </w:r>
    </w:p>
    <w:p w:rsidR="00026540" w:rsidRPr="00026540" w:rsidRDefault="00026540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26540">
        <w:rPr>
          <w:rFonts w:ascii="Times New Roman" w:hAnsi="Times New Roman" w:cs="Times New Roman"/>
          <w:sz w:val="24"/>
          <w:szCs w:val="24"/>
        </w:rPr>
        <w:t>Case</w:t>
      </w:r>
      <w:proofErr w:type="spellEnd"/>
      <w:r w:rsidRPr="000265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26540">
        <w:rPr>
          <w:rFonts w:ascii="Times New Roman" w:hAnsi="Times New Roman" w:cs="Times New Roman"/>
          <w:sz w:val="24"/>
          <w:szCs w:val="24"/>
        </w:rPr>
        <w:t>study</w:t>
      </w:r>
      <w:proofErr w:type="spellEnd"/>
      <w:r w:rsidRPr="00026540">
        <w:rPr>
          <w:rFonts w:ascii="Times New Roman" w:hAnsi="Times New Roman" w:cs="Times New Roman"/>
          <w:sz w:val="24"/>
          <w:szCs w:val="24"/>
        </w:rPr>
        <w:t xml:space="preserve"> </w:t>
      </w:r>
      <w:r w:rsidRPr="000A6B81">
        <w:rPr>
          <w:rFonts w:ascii="Times New Roman" w:hAnsi="Times New Roman" w:cs="Times New Roman"/>
          <w:b/>
          <w:sz w:val="24"/>
          <w:szCs w:val="24"/>
        </w:rPr>
        <w:t>(</w:t>
      </w:r>
      <w:proofErr w:type="spellStart"/>
      <w:r w:rsidRPr="000A6B81">
        <w:rPr>
          <w:rFonts w:ascii="Times New Roman" w:hAnsi="Times New Roman" w:cs="Times New Roman"/>
          <w:b/>
          <w:sz w:val="24"/>
          <w:szCs w:val="24"/>
        </w:rPr>
        <w:t>кейс-стади</w:t>
      </w:r>
      <w:proofErr w:type="spellEnd"/>
      <w:r w:rsidRPr="000A6B81">
        <w:rPr>
          <w:rFonts w:ascii="Times New Roman" w:hAnsi="Times New Roman" w:cs="Times New Roman"/>
          <w:b/>
          <w:sz w:val="24"/>
          <w:szCs w:val="24"/>
        </w:rPr>
        <w:t>)</w:t>
      </w:r>
    </w:p>
    <w:p w:rsidR="00026540" w:rsidRDefault="00026540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26540">
        <w:rPr>
          <w:rFonts w:ascii="Times New Roman" w:hAnsi="Times New Roman" w:cs="Times New Roman"/>
          <w:sz w:val="24"/>
          <w:szCs w:val="24"/>
        </w:rPr>
        <w:t>Метод, позволяющий учащемуся принимать решения и брать на себя ответственность за принятые решения.</w:t>
      </w:r>
    </w:p>
    <w:p w:rsidR="00FF621E" w:rsidRDefault="00FF621E" w:rsidP="0002654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44E65" w:rsidRPr="009B0215" w:rsidRDefault="00D44E65" w:rsidP="00FF621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8628" cy="1811547"/>
            <wp:effectExtent l="19050" t="0" r="497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504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628" cy="1811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4E65" w:rsidRPr="009B0215" w:rsidSect="00DF66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126E41"/>
    <w:multiLevelType w:val="hybridMultilevel"/>
    <w:tmpl w:val="FD764C6E"/>
    <w:lvl w:ilvl="0" w:tplc="6C7073D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17478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37C571C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2BE738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1625B1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50AE17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8E478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59E29B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8D0387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60B1BE9"/>
    <w:multiLevelType w:val="hybridMultilevel"/>
    <w:tmpl w:val="C92C41F6"/>
    <w:lvl w:ilvl="0" w:tplc="E1ECAAF4">
      <w:start w:val="1"/>
      <w:numFmt w:val="bullet"/>
      <w:lvlText w:val="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  <w:lvl w:ilvl="1" w:tplc="081C5B2A" w:tentative="1">
      <w:start w:val="1"/>
      <w:numFmt w:val="bullet"/>
      <w:lvlText w:val=""/>
      <w:lvlJc w:val="left"/>
      <w:pPr>
        <w:tabs>
          <w:tab w:val="num" w:pos="1364"/>
        </w:tabs>
        <w:ind w:left="1364" w:hanging="360"/>
      </w:pPr>
      <w:rPr>
        <w:rFonts w:ascii="Wingdings" w:hAnsi="Wingdings" w:hint="default"/>
      </w:rPr>
    </w:lvl>
    <w:lvl w:ilvl="2" w:tplc="C74C41E2" w:tentative="1">
      <w:start w:val="1"/>
      <w:numFmt w:val="bullet"/>
      <w:lvlText w:val="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C994D994" w:tentative="1">
      <w:start w:val="1"/>
      <w:numFmt w:val="bullet"/>
      <w:lvlText w:val="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</w:rPr>
    </w:lvl>
    <w:lvl w:ilvl="4" w:tplc="BCF6B276" w:tentative="1">
      <w:start w:val="1"/>
      <w:numFmt w:val="bullet"/>
      <w:lvlText w:val="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5" w:tplc="E4AE8B82" w:tentative="1">
      <w:start w:val="1"/>
      <w:numFmt w:val="bullet"/>
      <w:lvlText w:val="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72A21D3E" w:tentative="1">
      <w:start w:val="1"/>
      <w:numFmt w:val="bullet"/>
      <w:lvlText w:val="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</w:rPr>
    </w:lvl>
    <w:lvl w:ilvl="7" w:tplc="12C8D2DE" w:tentative="1">
      <w:start w:val="1"/>
      <w:numFmt w:val="bullet"/>
      <w:lvlText w:val="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8" w:tplc="1DA835E4" w:tentative="1">
      <w:start w:val="1"/>
      <w:numFmt w:val="bullet"/>
      <w:lvlText w:val="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applyBreakingRules/>
  </w:compat>
  <w:rsids>
    <w:rsidRoot w:val="009B0215"/>
    <w:rsid w:val="00026540"/>
    <w:rsid w:val="000A6B81"/>
    <w:rsid w:val="000C0966"/>
    <w:rsid w:val="00183749"/>
    <w:rsid w:val="00245AA4"/>
    <w:rsid w:val="004901D4"/>
    <w:rsid w:val="0053277B"/>
    <w:rsid w:val="00582B4F"/>
    <w:rsid w:val="00584ED1"/>
    <w:rsid w:val="0061766D"/>
    <w:rsid w:val="00647E9D"/>
    <w:rsid w:val="0070471F"/>
    <w:rsid w:val="00802967"/>
    <w:rsid w:val="00806FEB"/>
    <w:rsid w:val="00871F45"/>
    <w:rsid w:val="0089177C"/>
    <w:rsid w:val="009A311E"/>
    <w:rsid w:val="009A31FA"/>
    <w:rsid w:val="009A5A4A"/>
    <w:rsid w:val="009B0215"/>
    <w:rsid w:val="00A57F23"/>
    <w:rsid w:val="00AC6F53"/>
    <w:rsid w:val="00B55E67"/>
    <w:rsid w:val="00C3444C"/>
    <w:rsid w:val="00C56CAF"/>
    <w:rsid w:val="00C57909"/>
    <w:rsid w:val="00C80AFC"/>
    <w:rsid w:val="00CF7291"/>
    <w:rsid w:val="00D44E65"/>
    <w:rsid w:val="00D62A29"/>
    <w:rsid w:val="00D87D05"/>
    <w:rsid w:val="00DB7A98"/>
    <w:rsid w:val="00DF6611"/>
    <w:rsid w:val="00F521FF"/>
    <w:rsid w:val="00FF62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661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B02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B0215"/>
  </w:style>
  <w:style w:type="character" w:styleId="a4">
    <w:name w:val="Emphasis"/>
    <w:basedOn w:val="a0"/>
    <w:uiPriority w:val="20"/>
    <w:qFormat/>
    <w:rsid w:val="0053277B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D44E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4E65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584ED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4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0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1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9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639495">
          <w:marLeft w:val="533"/>
          <w:marRight w:val="0"/>
          <w:marTop w:val="2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757148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95216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4689">
          <w:marLeft w:val="533"/>
          <w:marRight w:val="0"/>
          <w:marTop w:val="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00123">
          <w:marLeft w:val="64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58749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49548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307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1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0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399933">
          <w:marLeft w:val="14"/>
          <w:marRight w:val="0"/>
          <w:marTop w:val="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18704">
          <w:marLeft w:val="14"/>
          <w:marRight w:val="101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0130">
          <w:marLeft w:val="14"/>
          <w:marRight w:val="1742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86749">
          <w:marLeft w:val="14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483088">
          <w:marLeft w:val="14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29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package" Target="embeddings/______Microsoft_Office_PowerPoint1.sldx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package" Target="embeddings/______Microsoft_Office_PowerPoint3.sldx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package" Target="embeddings/______Microsoft_Office_PowerPoint2.sldx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484</TotalTime>
  <Pages>7</Pages>
  <Words>920</Words>
  <Characters>5245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2022-12-18T12:51:00Z</dcterms:created>
  <dcterms:modified xsi:type="dcterms:W3CDTF">2022-12-23T02:37:00Z</dcterms:modified>
</cp:coreProperties>
</file>