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291"/>
        <w:gridCol w:w="2869"/>
      </w:tblGrid>
      <w:tr w:rsidR="00CB2304" w:rsidRPr="00AF0C0C" w:rsidTr="00CB2304">
        <w:trPr>
          <w:trHeight w:val="126"/>
        </w:trPr>
        <w:tc>
          <w:tcPr>
            <w:tcW w:w="9347" w:type="dxa"/>
            <w:gridSpan w:val="3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CB2304">
              <w:rPr>
                <w:lang w:val="ru-RU"/>
              </w:rPr>
              <w:t>Муниципальное бюджетное общеобразовательное учреждение</w:t>
            </w:r>
            <w:r w:rsidRPr="00CB2304">
              <w:rPr>
                <w:lang w:val="ru-RU"/>
              </w:rPr>
              <w:br/>
              <w:t>«Средняя общеобразовательная школа № 15»</w:t>
            </w:r>
          </w:p>
          <w:p w:rsidR="00CB2304" w:rsidRP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CB2304" w:rsidTr="00CB2304">
        <w:trPr>
          <w:trHeight w:val="4250"/>
        </w:trPr>
        <w:tc>
          <w:tcPr>
            <w:tcW w:w="3187" w:type="dxa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Рассмотрено на заседании</w:t>
            </w:r>
            <w:r w:rsidRPr="00CB2304">
              <w:rPr>
                <w:lang w:val="ru-RU"/>
              </w:rPr>
              <w:br/>
            </w:r>
            <w:sdt>
              <w:sdtPr>
                <w:rPr>
                  <w:lang w:val="ru-RU"/>
                </w:rPr>
                <w:alias w:val="Список МС"/>
                <w:tag w:val="Список МС"/>
                <w:id w:val="1025142345"/>
                <w:placeholder>
                  <w:docPart w:val="25F8980A386C42AA9441FCDDC8E2BCA4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CB2304">
                  <w:rPr>
                    <w:lang w:val="ru-RU"/>
                  </w:rPr>
                  <w:t>ШУМО учителей естественно-научного цикла</w:t>
                </w:r>
              </w:sdtContent>
            </w:sdt>
          </w:p>
          <w:p w:rsid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</w:pPr>
            <w:r>
              <w:t>Протокол от</w:t>
            </w:r>
            <w:sdt>
              <w:sdtPr>
                <w:id w:val="-1864426268"/>
                <w:placeholder>
                  <w:docPart w:val="35134DA1F7FA40DEA83857DC5BC9B09C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28 августа 2023 г.</w:t>
                </w:r>
              </w:sdtContent>
            </w:sdt>
            <w:r>
              <w:t>№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9A4923961C8B4177995CAD72012ABAB9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291" w:type="dxa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Согласовано</w:t>
            </w:r>
          </w:p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Заместитель директора по УВР</w:t>
            </w:r>
          </w:p>
          <w:p w:rsidR="00CB2304" w:rsidRPr="00CB2304" w:rsidRDefault="00AF0C0C" w:rsidP="00CB2304">
            <w:pPr>
              <w:pStyle w:val="22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2830A58" wp14:editId="48309DD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10160</wp:posOffset>
                  </wp:positionV>
                  <wp:extent cx="497840" cy="257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304" w:rsidRPr="00CB2304">
              <w:rPr>
                <w:lang w:val="ru-RU"/>
              </w:rPr>
              <w:t>____________</w:t>
            </w:r>
            <w:sdt>
              <w:sdtPr>
                <w:rPr>
                  <w:lang w:val="ru-RU"/>
                </w:rPr>
                <w:alias w:val="ФИО заместителя"/>
                <w:tag w:val="ФИО заместителя"/>
                <w:id w:val="1993297665"/>
                <w:placeholder>
                  <w:docPart w:val="599320F50C5A40D3B7BE3B12D02A4DF6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CB2304" w:rsidRPr="00CB2304">
                  <w:rPr>
                    <w:lang w:val="ru-RU"/>
                  </w:rPr>
                  <w:t>Т.Н. Дмитриева</w:t>
                </w:r>
              </w:sdtContent>
            </w:sdt>
          </w:p>
          <w:p w:rsidR="00CB2304" w:rsidRDefault="00AF0C0C" w:rsidP="00CB2304">
            <w:pPr>
              <w:pStyle w:val="22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1EB08A4FAFF240E182D101145FDE9CD4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2304">
                  <w:t>31 августа 2023 г.</w:t>
                </w:r>
              </w:sdtContent>
            </w:sdt>
          </w:p>
        </w:tc>
        <w:tc>
          <w:tcPr>
            <w:tcW w:w="2869" w:type="dxa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Утверждено приказом</w:t>
            </w:r>
          </w:p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МБОУ «СОШ № 15»</w:t>
            </w:r>
          </w:p>
          <w:p w:rsidR="00CB2304" w:rsidRP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CB2304">
              <w:rPr>
                <w:lang w:val="ru-RU"/>
              </w:rPr>
              <w:t>от</w:t>
            </w:r>
            <w:sdt>
              <w:sdtPr>
                <w:rPr>
                  <w:lang w:val="ru-RU"/>
                </w:rPr>
                <w:id w:val="1024527217"/>
                <w:placeholder>
                  <w:docPart w:val="5C5EB08AF463485C83138A74FBC4EBBE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B2304">
                  <w:rPr>
                    <w:lang w:val="ru-RU"/>
                  </w:rPr>
                  <w:t>31 августа 2023 г.</w:t>
                </w:r>
              </w:sdtContent>
            </w:sdt>
          </w:p>
          <w:p w:rsid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</w:pPr>
            <w:r>
              <w:t>№</w:t>
            </w:r>
            <w:r>
              <w:rPr>
                <w:lang w:val="ru-RU"/>
              </w:rPr>
              <w:t xml:space="preserve"> </w:t>
            </w:r>
            <w:r>
              <w:t>436</w:t>
            </w:r>
          </w:p>
          <w:p w:rsidR="00CB2304" w:rsidRDefault="00CB2304" w:rsidP="00CB2304">
            <w:pPr>
              <w:pStyle w:val="22"/>
              <w:shd w:val="clear" w:color="auto" w:fill="auto"/>
              <w:spacing w:line="240" w:lineRule="auto"/>
              <w:jc w:val="left"/>
            </w:pPr>
            <w:bookmarkStart w:id="0" w:name="_GoBack"/>
            <w:bookmarkEnd w:id="0"/>
          </w:p>
        </w:tc>
      </w:tr>
      <w:tr w:rsidR="00CB2304" w:rsidTr="00CB2304">
        <w:trPr>
          <w:trHeight w:val="3473"/>
        </w:trPr>
        <w:tc>
          <w:tcPr>
            <w:tcW w:w="9347" w:type="dxa"/>
            <w:gridSpan w:val="3"/>
          </w:tcPr>
          <w:p w:rsidR="00CB2304" w:rsidRPr="00CB2304" w:rsidRDefault="00CB2304" w:rsidP="00CB2304">
            <w:pPr>
              <w:pStyle w:val="14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  <w:r w:rsidRPr="00CB2304">
              <w:rPr>
                <w:lang w:val="ru-RU"/>
              </w:rPr>
              <w:t>Рабочая программа</w:t>
            </w:r>
          </w:p>
          <w:p w:rsidR="00CB2304" w:rsidRPr="00CB2304" w:rsidRDefault="00CB2304" w:rsidP="00CB2304">
            <w:pPr>
              <w:pStyle w:val="22"/>
              <w:shd w:val="clear" w:color="auto" w:fill="auto"/>
              <w:ind w:right="340"/>
              <w:jc w:val="center"/>
              <w:rPr>
                <w:lang w:val="ru-RU"/>
              </w:rPr>
            </w:pPr>
            <w:r w:rsidRPr="00CB2304">
              <w:rPr>
                <w:lang w:val="ru-RU"/>
              </w:rPr>
              <w:t>по учебному предмету «</w:t>
            </w:r>
            <w:sdt>
              <w:sdtPr>
                <w:rPr>
                  <w:lang w:val="ru-RU"/>
                </w:rPr>
                <w:id w:val="1937250270"/>
                <w:placeholder>
                  <w:docPart w:val="6FECADC68D894DCF9350DC049244D3BD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 w:rsidRPr="00CB2304">
                  <w:rPr>
                    <w:lang w:val="ru-RU"/>
                  </w:rPr>
                  <w:t>Математика</w:t>
                </w:r>
              </w:sdtContent>
            </w:sdt>
            <w:r w:rsidRPr="00CB2304">
              <w:rPr>
                <w:lang w:val="ru-RU"/>
              </w:rPr>
              <w:t>»</w:t>
            </w:r>
            <w:r w:rsidRPr="00CB2304">
              <w:rPr>
                <w:lang w:val="ru-RU"/>
              </w:rPr>
              <w:br/>
              <w:t xml:space="preserve">для </w:t>
            </w:r>
            <w:sdt>
              <w:sdtPr>
                <w:rPr>
                  <w:lang w:val="ru-RU"/>
                </w:rPr>
                <w:alias w:val="Класс"/>
                <w:tag w:val="Класс"/>
                <w:id w:val="-1340532990"/>
                <w:placeholder>
                  <w:docPart w:val="7837B8A3BE7148BAB61541F7DE223F38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Pr="00CB2304">
                  <w:rPr>
                    <w:lang w:val="ru-RU"/>
                  </w:rPr>
                  <w:t>6б, 6в</w:t>
                </w:r>
              </w:sdtContent>
            </w:sdt>
            <w:r w:rsidRPr="00CB2304">
              <w:rPr>
                <w:lang w:val="ru-RU"/>
              </w:rPr>
              <w:t xml:space="preserve"> классов</w:t>
            </w:r>
          </w:p>
          <w:p w:rsidR="00CB2304" w:rsidRDefault="00CB2304" w:rsidP="00CB2304">
            <w:pPr>
              <w:pStyle w:val="22"/>
              <w:shd w:val="clear" w:color="auto" w:fill="auto"/>
              <w:ind w:right="340"/>
              <w:jc w:val="center"/>
            </w:pPr>
            <w:r>
              <w:t>на</w:t>
            </w:r>
            <w:sdt>
              <w:sdtPr>
                <w:alias w:val="год"/>
                <w:tag w:val="год"/>
                <w:id w:val="1030994576"/>
                <w:placeholder>
                  <w:docPart w:val="6F684858111D47BCAB415856A81C993D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rPr>
                    <w:lang w:val="ru-RU"/>
                  </w:rPr>
                  <w:t xml:space="preserve"> </w:t>
                </w:r>
                <w:r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28FAFDFC9B934AE08B92AC602878A2DF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учебный год</w:t>
            </w:r>
          </w:p>
          <w:p w:rsid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CB2304" w:rsidRPr="00AF0C0C" w:rsidTr="00CB2304">
        <w:trPr>
          <w:trHeight w:val="3713"/>
        </w:trPr>
        <w:tc>
          <w:tcPr>
            <w:tcW w:w="3187" w:type="dxa"/>
          </w:tcPr>
          <w:p w:rsid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91" w:type="dxa"/>
          </w:tcPr>
          <w:p w:rsid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869" w:type="dxa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CB2304">
              <w:rPr>
                <w:lang w:val="ru-RU"/>
              </w:rPr>
              <w:t xml:space="preserve">Составитель: </w:t>
            </w:r>
            <w:sdt>
              <w:sdtPr>
                <w:rPr>
                  <w:lang w:val="ru-RU"/>
                </w:rPr>
                <w:alias w:val="ФИО автора"/>
                <w:tag w:val="ФИО автора"/>
                <w:id w:val="-798453811"/>
                <w:placeholder>
                  <w:docPart w:val="D012B9A1EFED41A8B60B8A1FA256AAA1"/>
                </w:placeholder>
                <w:text/>
              </w:sdtPr>
              <w:sdtEndPr/>
              <w:sdtContent>
                <w:r w:rsidRPr="00CB2304">
                  <w:rPr>
                    <w:lang w:val="ru-RU"/>
                  </w:rPr>
                  <w:t>Лях Елена Леонидовна</w:t>
                </w:r>
              </w:sdtContent>
            </w:sdt>
            <w:r w:rsidRPr="00CB2304">
              <w:rPr>
                <w:lang w:val="ru-RU"/>
              </w:rPr>
              <w:t xml:space="preserve"> , учитель </w:t>
            </w:r>
            <w:sdt>
              <w:sdtPr>
                <w:rPr>
                  <w:lang w:val="ru-RU"/>
                </w:rPr>
                <w:alias w:val="название предмета"/>
                <w:tag w:val="название предмета"/>
                <w:id w:val="-124316468"/>
                <w:placeholder>
                  <w:docPart w:val="A4F09443A055409DB28EAF0C49303699"/>
                </w:placeholder>
                <w:text/>
              </w:sdtPr>
              <w:sdtEndPr/>
              <w:sdtContent>
                <w:r w:rsidRPr="00CB2304">
                  <w:rPr>
                    <w:lang w:val="ru-RU"/>
                  </w:rPr>
                  <w:t>м</w:t>
                </w:r>
                <w:r w:rsidRPr="00CB2304">
                  <w:rPr>
                    <w:lang w:val="ru-RU"/>
                  </w:rPr>
                  <w:t>а</w:t>
                </w:r>
                <w:r w:rsidRPr="00CB2304">
                  <w:rPr>
                    <w:lang w:val="ru-RU"/>
                  </w:rPr>
                  <w:t>тематики</w:t>
                </w:r>
              </w:sdtContent>
            </w:sdt>
          </w:p>
        </w:tc>
      </w:tr>
      <w:tr w:rsidR="00CB2304" w:rsidTr="00CB2304">
        <w:trPr>
          <w:trHeight w:val="126"/>
        </w:trPr>
        <w:tc>
          <w:tcPr>
            <w:tcW w:w="3187" w:type="dxa"/>
          </w:tcPr>
          <w:p w:rsidR="00CB2304" w:rsidRP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291" w:type="dxa"/>
          </w:tcPr>
          <w:p w:rsidR="00CB2304" w:rsidRDefault="00AF0C0C" w:rsidP="00CB2304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7056B7488D474AD6B5AD35BBB711A235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CB2304">
                  <w:t>2023</w:t>
                </w:r>
              </w:sdtContent>
            </w:sdt>
          </w:p>
        </w:tc>
        <w:tc>
          <w:tcPr>
            <w:tcW w:w="2869" w:type="dxa"/>
          </w:tcPr>
          <w:p w:rsidR="00CB2304" w:rsidRDefault="00CB2304" w:rsidP="00CB230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DA3988" w:rsidRDefault="00DA3988" w:rsidP="00DA39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3988" w:rsidRDefault="00DA3988" w:rsidP="00DA39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17EA" w:rsidRDefault="001D356D" w:rsidP="00DA39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block-2081758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317EA" w:rsidRDefault="001D3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17EA" w:rsidRDefault="001D3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17EA" w:rsidRDefault="001D3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17EA" w:rsidRDefault="001D3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17EA" w:rsidRDefault="001D356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B2304" w:rsidRPr="00CB2304" w:rsidRDefault="00CB2304" w:rsidP="00517716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17716" w:rsidRPr="00CB2304">
        <w:rPr>
          <w:rFonts w:ascii="Times New Roman" w:hAnsi="Times New Roman" w:cs="Times New Roman"/>
          <w:sz w:val="28"/>
          <w:szCs w:val="28"/>
          <w:lang w:val="ru-RU"/>
        </w:rPr>
        <w:t>Рабочая программа рассчитана на 1 год обучения, с учетом годового календарного графика школы на 202</w:t>
      </w:r>
      <w:r w:rsidR="005177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17716" w:rsidRPr="00CB2304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51771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17716"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год (3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учебных недел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). Рабочая программа составлена с вычетом праздничных дней и фактически составляет 16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25B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емы:</w:t>
      </w:r>
    </w:p>
    <w:p w:rsidR="00E525B3" w:rsidRDefault="00E525B3" w:rsidP="005177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0817589"/>
      <w:bookmarkEnd w:id="3"/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«Делители и кратные числа; наибольший общий делитель и наименьшее общее кратное»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(по программе 6 часов),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25B3" w:rsidRP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«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Решение текстовых задач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(по программе 5 часов),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E525B3" w:rsidRPr="00E525B3" w:rsidRDefault="00E525B3" w:rsidP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«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Отношение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(по программе 2 часа),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25B3" w:rsidRPr="00E525B3" w:rsidRDefault="00E525B3" w:rsidP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«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Модуль числа, геометрическая интерпретация модуля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(по программе 5 часов),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E525B3" w:rsidRPr="00E525B3" w:rsidRDefault="00E525B3" w:rsidP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«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Положительные и отрицательные числа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(по программе 2 часа),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525B3" w:rsidRPr="00E525B3" w:rsidRDefault="00E525B3" w:rsidP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«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Арифметические действия с положительными и отрицательными числами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52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(по программе 19 часов), путем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ов.</w:t>
      </w:r>
    </w:p>
    <w:p w:rsidR="00E525B3" w:rsidRP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5B3" w:rsidRDefault="00E52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17EA" w:rsidRDefault="001D356D" w:rsidP="00517716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17EA" w:rsidRDefault="005317EA" w:rsidP="00517716">
      <w:pPr>
        <w:spacing w:after="0" w:line="264" w:lineRule="auto"/>
        <w:ind w:left="120"/>
        <w:jc w:val="center"/>
        <w:rPr>
          <w:lang w:val="ru-RU"/>
        </w:rPr>
      </w:pPr>
    </w:p>
    <w:p w:rsidR="005317EA" w:rsidRDefault="001D356D" w:rsidP="00517716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317EA" w:rsidRDefault="001D356D" w:rsidP="00517716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  <w:sectPr w:rsidR="005317E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bookmarkStart w:id="13" w:name="block-2081759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17EA" w:rsidRDefault="001D3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7EA" w:rsidRDefault="001D3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7EA" w:rsidRDefault="001D3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7EA" w:rsidRDefault="001D3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7EA" w:rsidRDefault="001D3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7EA" w:rsidRDefault="001D3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17EA" w:rsidRDefault="001D3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7EA" w:rsidRDefault="001D3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7EA" w:rsidRDefault="001D3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7EA" w:rsidRDefault="001D3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17EA" w:rsidRDefault="001D3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7EA" w:rsidRDefault="001D35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7EA" w:rsidRDefault="001D35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17EA" w:rsidRDefault="001D35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7EA" w:rsidRDefault="001D35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17716" w:rsidRDefault="005177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7716" w:rsidRDefault="005177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17EA" w:rsidRDefault="001D356D" w:rsidP="00517716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17EA" w:rsidRDefault="005317EA">
      <w:pPr>
        <w:spacing w:after="0" w:line="264" w:lineRule="auto"/>
        <w:ind w:left="120"/>
        <w:jc w:val="both"/>
        <w:rPr>
          <w:lang w:val="ru-RU"/>
        </w:rPr>
      </w:pP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17EA" w:rsidRDefault="001D356D">
      <w:pPr>
        <w:spacing w:after="0" w:line="264" w:lineRule="auto"/>
        <w:ind w:firstLine="600"/>
        <w:jc w:val="both"/>
        <w:rPr>
          <w:lang w:val="ru-RU"/>
        </w:rPr>
        <w:sectPr w:rsidR="005317E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17EA" w:rsidRDefault="00E7235A">
      <w:pPr>
        <w:spacing w:after="0"/>
        <w:ind w:left="120"/>
        <w:rPr>
          <w:lang w:val="ru-RU"/>
        </w:rPr>
      </w:pPr>
      <w:bookmarkStart w:id="21" w:name="block-20817591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</w:t>
      </w:r>
      <w:r w:rsidR="001D356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5317EA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 w:rsidRPr="00AF0C0C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7E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</w:tr>
    </w:tbl>
    <w:p w:rsidR="005317EA" w:rsidRDefault="005317EA">
      <w:pPr>
        <w:sectPr w:rsidR="005317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317EA" w:rsidRDefault="001D356D">
      <w:pPr>
        <w:spacing w:after="0"/>
        <w:ind w:left="120"/>
        <w:rPr>
          <w:lang w:val="ru-RU"/>
        </w:rPr>
      </w:pPr>
      <w:bookmarkStart w:id="22" w:name="block-2081758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8"/>
        <w:gridCol w:w="3989"/>
        <w:gridCol w:w="1192"/>
        <w:gridCol w:w="1841"/>
        <w:gridCol w:w="1909"/>
        <w:gridCol w:w="1348"/>
        <w:gridCol w:w="2823"/>
      </w:tblGrid>
      <w:tr w:rsidR="005317EA" w:rsidTr="00517716">
        <w:trPr>
          <w:trHeight w:val="144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  <w:tc>
          <w:tcPr>
            <w:tcW w:w="3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Pr="00517716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Pr="00517716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30.11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1D356D">
            <w:pPr>
              <w:widowControl w:val="0"/>
              <w:tabs>
                <w:tab w:val="left" w:pos="2866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17716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51771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517716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07.05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14.05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21.05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317EA" w:rsidRPr="00AF0C0C" w:rsidTr="00517716">
        <w:trPr>
          <w:trHeight w:val="144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7EA" w:rsidTr="00517716">
        <w:trPr>
          <w:trHeight w:val="144"/>
        </w:trPr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 w:rsidP="00E437C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7C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1D356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7EA" w:rsidRDefault="005317EA">
            <w:pPr>
              <w:widowControl w:val="0"/>
              <w:rPr>
                <w:lang w:val="ru-RU"/>
              </w:rPr>
            </w:pPr>
          </w:p>
        </w:tc>
      </w:tr>
    </w:tbl>
    <w:p w:rsidR="005317EA" w:rsidRDefault="005317EA">
      <w:pPr>
        <w:sectPr w:rsidR="005317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16358" w:rsidRPr="00997B77" w:rsidRDefault="00C16358" w:rsidP="00C16358">
      <w:pPr>
        <w:jc w:val="center"/>
        <w:rPr>
          <w:rFonts w:ascii="Times New Roman" w:hAnsi="Times New Roman"/>
          <w:b/>
          <w:sz w:val="24"/>
        </w:rPr>
      </w:pPr>
      <w:r w:rsidRPr="00997B77">
        <w:rPr>
          <w:rFonts w:ascii="Times New Roman" w:hAnsi="Times New Roman"/>
          <w:b/>
          <w:sz w:val="24"/>
        </w:rPr>
        <w:lastRenderedPageBreak/>
        <w:t>Лист внесения изменений</w:t>
      </w:r>
    </w:p>
    <w:tbl>
      <w:tblPr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914"/>
        <w:gridCol w:w="2427"/>
        <w:gridCol w:w="4497"/>
        <w:gridCol w:w="3854"/>
      </w:tblGrid>
      <w:tr w:rsidR="00C16358" w:rsidRPr="00AF0C0C" w:rsidTr="00C16358">
        <w:trPr>
          <w:trHeight w:val="1275"/>
        </w:trPr>
        <w:tc>
          <w:tcPr>
            <w:tcW w:w="1185" w:type="dxa"/>
            <w:vAlign w:val="center"/>
          </w:tcPr>
          <w:p w:rsidR="00C16358" w:rsidRPr="00D52646" w:rsidRDefault="00C16358" w:rsidP="0086347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914" w:type="dxa"/>
            <w:vAlign w:val="center"/>
          </w:tcPr>
          <w:p w:rsidR="00C16358" w:rsidRPr="00D52646" w:rsidRDefault="00C16358" w:rsidP="0086347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2427" w:type="dxa"/>
            <w:vAlign w:val="center"/>
          </w:tcPr>
          <w:p w:rsidR="00C16358" w:rsidRPr="00C16358" w:rsidRDefault="00C16358" w:rsidP="00863476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16358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4497" w:type="dxa"/>
            <w:vAlign w:val="center"/>
          </w:tcPr>
          <w:p w:rsidR="00C16358" w:rsidRPr="00D52646" w:rsidRDefault="00C16358" w:rsidP="00863476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854" w:type="dxa"/>
            <w:vAlign w:val="center"/>
          </w:tcPr>
          <w:p w:rsidR="00C16358" w:rsidRPr="00C16358" w:rsidRDefault="00C16358" w:rsidP="00863476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16358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C16358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spacing w:after="0"/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1012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  <w:tr w:rsidR="00C16358" w:rsidRPr="00AF0C0C" w:rsidTr="00C16358">
        <w:trPr>
          <w:trHeight w:val="506"/>
        </w:trPr>
        <w:tc>
          <w:tcPr>
            <w:tcW w:w="1185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242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4497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  <w:tc>
          <w:tcPr>
            <w:tcW w:w="3854" w:type="dxa"/>
          </w:tcPr>
          <w:p w:rsidR="00C16358" w:rsidRPr="00C16358" w:rsidRDefault="00C16358" w:rsidP="00863476">
            <w:pPr>
              <w:rPr>
                <w:lang w:val="ru-RU"/>
              </w:rPr>
            </w:pPr>
          </w:p>
        </w:tc>
      </w:tr>
    </w:tbl>
    <w:p w:rsidR="005317EA" w:rsidRDefault="005317EA">
      <w:pPr>
        <w:rPr>
          <w:lang w:val="ru-RU"/>
        </w:rPr>
        <w:sectPr w:rsidR="005317E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317EA" w:rsidRDefault="005317EA">
      <w:pPr>
        <w:rPr>
          <w:lang w:val="ru-RU"/>
        </w:rPr>
      </w:pPr>
      <w:bookmarkStart w:id="23" w:name="block-20817586"/>
      <w:bookmarkEnd w:id="23"/>
    </w:p>
    <w:sectPr w:rsidR="005317EA" w:rsidSect="005317E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958"/>
    <w:multiLevelType w:val="multilevel"/>
    <w:tmpl w:val="A67C773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45C8B"/>
    <w:multiLevelType w:val="multilevel"/>
    <w:tmpl w:val="E4CAC28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E69AA"/>
    <w:multiLevelType w:val="multilevel"/>
    <w:tmpl w:val="E0248AD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8D37A61"/>
    <w:multiLevelType w:val="multilevel"/>
    <w:tmpl w:val="805E09B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4C435FF"/>
    <w:multiLevelType w:val="multilevel"/>
    <w:tmpl w:val="62107C7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B7E4773"/>
    <w:multiLevelType w:val="multilevel"/>
    <w:tmpl w:val="7E889C7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A166218"/>
    <w:multiLevelType w:val="multilevel"/>
    <w:tmpl w:val="F0FED2E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F750469"/>
    <w:multiLevelType w:val="multilevel"/>
    <w:tmpl w:val="B38EF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17EA"/>
    <w:rsid w:val="00106011"/>
    <w:rsid w:val="001D356D"/>
    <w:rsid w:val="002730C0"/>
    <w:rsid w:val="00517716"/>
    <w:rsid w:val="005317EA"/>
    <w:rsid w:val="00936528"/>
    <w:rsid w:val="009F2E46"/>
    <w:rsid w:val="00AF0C0C"/>
    <w:rsid w:val="00C16358"/>
    <w:rsid w:val="00CB2304"/>
    <w:rsid w:val="00D4081C"/>
    <w:rsid w:val="00DA3988"/>
    <w:rsid w:val="00E437CD"/>
    <w:rsid w:val="00E525B3"/>
    <w:rsid w:val="00E7235A"/>
    <w:rsid w:val="00EF4330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1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6657C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5317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5317EA"/>
    <w:pPr>
      <w:spacing w:after="140"/>
    </w:pPr>
  </w:style>
  <w:style w:type="paragraph" w:styleId="ab">
    <w:name w:val="List"/>
    <w:basedOn w:val="aa"/>
    <w:rsid w:val="005317EA"/>
    <w:rPr>
      <w:rFonts w:cs="Arial"/>
    </w:rPr>
  </w:style>
  <w:style w:type="paragraph" w:customStyle="1" w:styleId="12">
    <w:name w:val="Название объекта1"/>
    <w:basedOn w:val="a"/>
    <w:qFormat/>
    <w:rsid w:val="005317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5317EA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5317EA"/>
  </w:style>
  <w:style w:type="paragraph" w:customStyle="1" w:styleId="10">
    <w:name w:val="Верхний колонтитул1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F665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2"/>
    <w:rsid w:val="00CB23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CB23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B2304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CB2304"/>
    <w:pPr>
      <w:widowControl w:val="0"/>
      <w:shd w:val="clear" w:color="auto" w:fill="FFFFFF"/>
      <w:suppressAutoHyphens w:val="0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B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2304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CB23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2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F8980A386C42AA9441FCDDC8E2B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8B0BD-7C17-41E1-B37D-D6530E0D79D2}"/>
      </w:docPartPr>
      <w:docPartBody>
        <w:p w:rsidR="004330F0" w:rsidRDefault="004330F0" w:rsidP="004330F0">
          <w:pPr>
            <w:pStyle w:val="25F8980A386C42AA9441FCDDC8E2BCA4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5134DA1F7FA40DEA83857DC5BC9B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3D15F-4F43-405E-BF3F-867B1E859A41}"/>
      </w:docPartPr>
      <w:docPartBody>
        <w:p w:rsidR="004330F0" w:rsidRDefault="004330F0" w:rsidP="004330F0">
          <w:pPr>
            <w:pStyle w:val="35134DA1F7FA40DEA83857DC5BC9B09C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A4923961C8B4177995CAD72012AB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E280B-29DD-4CCC-B4ED-FCB166134873}"/>
      </w:docPartPr>
      <w:docPartBody>
        <w:p w:rsidR="004330F0" w:rsidRDefault="004330F0" w:rsidP="004330F0">
          <w:pPr>
            <w:pStyle w:val="9A4923961C8B4177995CAD72012ABAB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9320F50C5A40D3B7BE3B12D02A4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2C6C4-8B0D-41C5-B32E-119F2D54B3C4}"/>
      </w:docPartPr>
      <w:docPartBody>
        <w:p w:rsidR="004330F0" w:rsidRDefault="004330F0" w:rsidP="004330F0">
          <w:pPr>
            <w:pStyle w:val="599320F50C5A40D3B7BE3B12D02A4DF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EB08A4FAFF240E182D101145FDE9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51AE6-9789-4763-8CE6-5306086A237E}"/>
      </w:docPartPr>
      <w:docPartBody>
        <w:p w:rsidR="004330F0" w:rsidRDefault="004330F0" w:rsidP="004330F0">
          <w:pPr>
            <w:pStyle w:val="1EB08A4FAFF240E182D101145FDE9CD4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C5EB08AF463485C83138A74FBC4E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414EC-34C7-4F0F-944E-34355240C038}"/>
      </w:docPartPr>
      <w:docPartBody>
        <w:p w:rsidR="004330F0" w:rsidRDefault="004330F0" w:rsidP="004330F0">
          <w:pPr>
            <w:pStyle w:val="5C5EB08AF463485C83138A74FBC4EBBE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FECADC68D894DCF9350DC049244D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8FCBC-ABCC-4B64-9F4C-D9174E8DB5F0}"/>
      </w:docPartPr>
      <w:docPartBody>
        <w:p w:rsidR="004330F0" w:rsidRDefault="004330F0" w:rsidP="004330F0">
          <w:pPr>
            <w:pStyle w:val="6FECADC68D894DCF9350DC049244D3B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7837B8A3BE7148BAB61541F7DE223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E6421-3162-4E11-9014-FDDD5ED3943B}"/>
      </w:docPartPr>
      <w:docPartBody>
        <w:p w:rsidR="004330F0" w:rsidRDefault="004330F0" w:rsidP="004330F0">
          <w:pPr>
            <w:pStyle w:val="7837B8A3BE7148BAB61541F7DE223F38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F684858111D47BCAB415856A81C9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6A19C-307A-48EA-9751-3D4D312937DC}"/>
      </w:docPartPr>
      <w:docPartBody>
        <w:p w:rsidR="004330F0" w:rsidRDefault="004330F0" w:rsidP="004330F0">
          <w:pPr>
            <w:pStyle w:val="6F684858111D47BCAB415856A81C993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8FAFDFC9B934AE08B92AC602878A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EA998-370F-4890-9D67-1F41EA06E2F5}"/>
      </w:docPartPr>
      <w:docPartBody>
        <w:p w:rsidR="004330F0" w:rsidRDefault="004330F0" w:rsidP="004330F0">
          <w:pPr>
            <w:pStyle w:val="28FAFDFC9B934AE08B92AC602878A2DF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012B9A1EFED41A8B60B8A1FA256A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7B2F6-9567-40E4-AD4A-DE71736F99D6}"/>
      </w:docPartPr>
      <w:docPartBody>
        <w:p w:rsidR="004330F0" w:rsidRDefault="004330F0" w:rsidP="004330F0">
          <w:pPr>
            <w:pStyle w:val="D012B9A1EFED41A8B60B8A1FA256AAA1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F09443A055409DB28EAF0C49303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59B16-7D61-4A4A-9219-BD17959E4AF8}"/>
      </w:docPartPr>
      <w:docPartBody>
        <w:p w:rsidR="004330F0" w:rsidRDefault="004330F0" w:rsidP="004330F0">
          <w:pPr>
            <w:pStyle w:val="A4F09443A055409DB28EAF0C4930369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6B7488D474AD6B5AD35BBB711A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B632D-527F-47B2-8A15-04F5BB9FD03F}"/>
      </w:docPartPr>
      <w:docPartBody>
        <w:p w:rsidR="004330F0" w:rsidRDefault="004330F0" w:rsidP="004330F0">
          <w:pPr>
            <w:pStyle w:val="7056B7488D474AD6B5AD35BBB711A235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330F0"/>
    <w:rsid w:val="004330F0"/>
    <w:rsid w:val="00732DDF"/>
    <w:rsid w:val="00C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30F0"/>
    <w:rPr>
      <w:color w:val="808080"/>
    </w:rPr>
  </w:style>
  <w:style w:type="paragraph" w:customStyle="1" w:styleId="25F8980A386C42AA9441FCDDC8E2BCA4">
    <w:name w:val="25F8980A386C42AA9441FCDDC8E2BCA4"/>
    <w:rsid w:val="004330F0"/>
  </w:style>
  <w:style w:type="paragraph" w:customStyle="1" w:styleId="35134DA1F7FA40DEA83857DC5BC9B09C">
    <w:name w:val="35134DA1F7FA40DEA83857DC5BC9B09C"/>
    <w:rsid w:val="004330F0"/>
  </w:style>
  <w:style w:type="paragraph" w:customStyle="1" w:styleId="9A4923961C8B4177995CAD72012ABAB9">
    <w:name w:val="9A4923961C8B4177995CAD72012ABAB9"/>
    <w:rsid w:val="004330F0"/>
  </w:style>
  <w:style w:type="paragraph" w:customStyle="1" w:styleId="599320F50C5A40D3B7BE3B12D02A4DF6">
    <w:name w:val="599320F50C5A40D3B7BE3B12D02A4DF6"/>
    <w:rsid w:val="004330F0"/>
  </w:style>
  <w:style w:type="paragraph" w:customStyle="1" w:styleId="1EB08A4FAFF240E182D101145FDE9CD4">
    <w:name w:val="1EB08A4FAFF240E182D101145FDE9CD4"/>
    <w:rsid w:val="004330F0"/>
  </w:style>
  <w:style w:type="paragraph" w:customStyle="1" w:styleId="5C5EB08AF463485C83138A74FBC4EBBE">
    <w:name w:val="5C5EB08AF463485C83138A74FBC4EBBE"/>
    <w:rsid w:val="004330F0"/>
  </w:style>
  <w:style w:type="paragraph" w:customStyle="1" w:styleId="6FECADC68D894DCF9350DC049244D3BD">
    <w:name w:val="6FECADC68D894DCF9350DC049244D3BD"/>
    <w:rsid w:val="004330F0"/>
  </w:style>
  <w:style w:type="paragraph" w:customStyle="1" w:styleId="7837B8A3BE7148BAB61541F7DE223F38">
    <w:name w:val="7837B8A3BE7148BAB61541F7DE223F38"/>
    <w:rsid w:val="004330F0"/>
  </w:style>
  <w:style w:type="paragraph" w:customStyle="1" w:styleId="6F684858111D47BCAB415856A81C993D">
    <w:name w:val="6F684858111D47BCAB415856A81C993D"/>
    <w:rsid w:val="004330F0"/>
  </w:style>
  <w:style w:type="paragraph" w:customStyle="1" w:styleId="28FAFDFC9B934AE08B92AC602878A2DF">
    <w:name w:val="28FAFDFC9B934AE08B92AC602878A2DF"/>
    <w:rsid w:val="004330F0"/>
  </w:style>
  <w:style w:type="paragraph" w:customStyle="1" w:styleId="D012B9A1EFED41A8B60B8A1FA256AAA1">
    <w:name w:val="D012B9A1EFED41A8B60B8A1FA256AAA1"/>
    <w:rsid w:val="004330F0"/>
  </w:style>
  <w:style w:type="paragraph" w:customStyle="1" w:styleId="A4F09443A055409DB28EAF0C49303699">
    <w:name w:val="A4F09443A055409DB28EAF0C49303699"/>
    <w:rsid w:val="004330F0"/>
  </w:style>
  <w:style w:type="paragraph" w:customStyle="1" w:styleId="7056B7488D474AD6B5AD35BBB711A235">
    <w:name w:val="7056B7488D474AD6B5AD35BBB711A235"/>
    <w:rsid w:val="004330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36</Pages>
  <Words>8090</Words>
  <Characters>46114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10</cp:revision>
  <dcterms:created xsi:type="dcterms:W3CDTF">2023-09-12T13:36:00Z</dcterms:created>
  <dcterms:modified xsi:type="dcterms:W3CDTF">2023-11-08T02:08:00Z</dcterms:modified>
  <dc:language>ru-RU</dc:language>
</cp:coreProperties>
</file>